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6F6A" w14:textId="78EF6138" w:rsidR="003867FD" w:rsidRPr="00A45D7F" w:rsidRDefault="009D59C4" w:rsidP="00D63CF2">
      <w:pPr>
        <w:pStyle w:val="AralkYok"/>
        <w:jc w:val="center"/>
        <w:rPr>
          <w:b/>
          <w:sz w:val="28"/>
          <w:szCs w:val="28"/>
        </w:rPr>
      </w:pPr>
      <w:r w:rsidRPr="00A45D7F">
        <w:rPr>
          <w:b/>
          <w:sz w:val="28"/>
          <w:szCs w:val="28"/>
        </w:rPr>
        <w:t>KİŞİSEL VERİLERİN İŞLENMESİ</w:t>
      </w:r>
      <w:r w:rsidR="00BF616D">
        <w:rPr>
          <w:b/>
          <w:sz w:val="28"/>
          <w:szCs w:val="28"/>
        </w:rPr>
        <w:t xml:space="preserve">NE DAİR </w:t>
      </w:r>
      <w:r w:rsidR="00FD5690" w:rsidRPr="00A45D7F">
        <w:rPr>
          <w:b/>
          <w:sz w:val="28"/>
          <w:szCs w:val="28"/>
        </w:rPr>
        <w:t xml:space="preserve">İNTERNET SİTESİ </w:t>
      </w:r>
      <w:r w:rsidR="0017669B" w:rsidRPr="00A45D7F">
        <w:rPr>
          <w:b/>
          <w:sz w:val="28"/>
          <w:szCs w:val="28"/>
        </w:rPr>
        <w:t>AYDINLATMA METNİ</w:t>
      </w:r>
    </w:p>
    <w:p w14:paraId="6ADDF498" w14:textId="77777777" w:rsidR="00D63CF2" w:rsidRDefault="00D63CF2" w:rsidP="00D63CF2">
      <w:pPr>
        <w:pStyle w:val="AralkYok"/>
        <w:jc w:val="center"/>
        <w:rPr>
          <w:b/>
        </w:rPr>
      </w:pPr>
    </w:p>
    <w:p w14:paraId="282CD223" w14:textId="4363430E" w:rsidR="00994F27" w:rsidRDefault="00D63CF2" w:rsidP="00994F27">
      <w:pPr>
        <w:pStyle w:val="AralkYok"/>
        <w:numPr>
          <w:ilvl w:val="0"/>
          <w:numId w:val="1"/>
        </w:numPr>
        <w:ind w:left="0"/>
        <w:jc w:val="both"/>
        <w:rPr>
          <w:b/>
        </w:rPr>
      </w:pPr>
      <w:r>
        <w:rPr>
          <w:b/>
        </w:rPr>
        <w:t>VERİ SORUMLUSU</w:t>
      </w:r>
      <w:r w:rsidR="006B160C">
        <w:rPr>
          <w:b/>
        </w:rPr>
        <w:t xml:space="preserve"> &amp; İRTİBAT KİŞİSİ</w:t>
      </w:r>
    </w:p>
    <w:p w14:paraId="6650BC14" w14:textId="77777777" w:rsidR="00994F27" w:rsidRPr="00994F27" w:rsidRDefault="00994F27" w:rsidP="00994F27">
      <w:pPr>
        <w:pStyle w:val="AralkYok"/>
        <w:jc w:val="both"/>
        <w:rPr>
          <w:b/>
        </w:rPr>
      </w:pPr>
    </w:p>
    <w:p w14:paraId="1355EBC3" w14:textId="346D3DD9" w:rsidR="00C13636" w:rsidRDefault="00A45D7F" w:rsidP="001838AD">
      <w:pPr>
        <w:pStyle w:val="AralkYok"/>
        <w:jc w:val="both"/>
      </w:pPr>
      <w:r w:rsidRPr="00A45D7F">
        <w:t>http://www.morgida.com/</w:t>
      </w:r>
      <w:r w:rsidR="001838AD">
        <w:t xml:space="preserve"> </w:t>
      </w:r>
      <w:r w:rsidR="00D63CF2" w:rsidRPr="00D63CF2">
        <w:t xml:space="preserve">alan adlı internet sitesi </w:t>
      </w:r>
      <w:r w:rsidR="006506C2">
        <w:t xml:space="preserve">ve </w:t>
      </w:r>
      <w:r w:rsidRPr="00A45D7F">
        <w:rPr>
          <w:b/>
          <w:bCs/>
        </w:rPr>
        <w:t>MOR GIDA TURİZM SANAYİ VE TİCARET ANONİM ŞİRKETİ</w:t>
      </w:r>
      <w:r w:rsidR="006506C2" w:rsidRPr="00E07F36">
        <w:rPr>
          <w:b/>
          <w:bCs/>
        </w:rPr>
        <w:t>’</w:t>
      </w:r>
      <w:r w:rsidR="00E07F36" w:rsidRPr="00E07F36">
        <w:rPr>
          <w:b/>
          <w:bCs/>
        </w:rPr>
        <w:t>ne</w:t>
      </w:r>
      <w:r w:rsidR="006506C2">
        <w:t xml:space="preserve"> ait tesislerimiz, mağazalarımız, çağrı merkezimiz, müşteri hizmetlerimiz; </w:t>
      </w:r>
      <w:r w:rsidR="004E7AEB" w:rsidRPr="004E7AEB">
        <w:t>FERHATPAŞA MAH. 22. S</w:t>
      </w:r>
      <w:r w:rsidR="004E7AEB">
        <w:t>O</w:t>
      </w:r>
      <w:r w:rsidR="004E7AEB" w:rsidRPr="004E7AEB">
        <w:t>K. NO: 65</w:t>
      </w:r>
      <w:r w:rsidR="004E7AEB">
        <w:t>/</w:t>
      </w:r>
      <w:r w:rsidR="004E7AEB" w:rsidRPr="004E7AEB">
        <w:t>2 ATAŞEHİR/İSTANBUL</w:t>
      </w:r>
      <w:r w:rsidR="001838AD">
        <w:t xml:space="preserve"> </w:t>
      </w:r>
      <w:r w:rsidR="00D63CF2" w:rsidRPr="00D63CF2">
        <w:t xml:space="preserve">adresinde faaliyette bulunan </w:t>
      </w:r>
      <w:r w:rsidRPr="00A45D7F">
        <w:rPr>
          <w:b/>
          <w:bCs/>
        </w:rPr>
        <w:t>MOR GIDA TURİZM SANAYİ VE TİCARET ANONİM ŞİRKETİ</w:t>
      </w:r>
      <w:r w:rsidR="00D63CF2" w:rsidRPr="00D63CF2">
        <w:t xml:space="preserve"> (</w:t>
      </w:r>
      <w:r w:rsidR="007E0A05">
        <w:t>bundan sonra</w:t>
      </w:r>
      <w:r w:rsidR="00D63CF2" w:rsidRPr="00D63CF2">
        <w:t xml:space="preserve"> “Biz” veya “Şirket” olarak anılacaktır) tarafından işletilmektedir. Şirketimiz, veri sorumlusu olarak, kişisel verilerin işleme amaçlarının ve vasıtalarının belirlenmesinden, veri kayıt sisteminin kurulmasından ve yönetilmesinden sorumludur.</w:t>
      </w:r>
      <w:r w:rsidR="0017669B">
        <w:t xml:space="preserve"> </w:t>
      </w:r>
      <w:r w:rsidR="0017669B" w:rsidRPr="0026568F">
        <w:t>Ş</w:t>
      </w:r>
      <w:r w:rsidR="0017669B">
        <w:t>irket, kişisel verilerin korunma</w:t>
      </w:r>
      <w:r w:rsidR="0017669B" w:rsidRPr="0026568F">
        <w:t xml:space="preserve">sına ilişkin yükümlülüklerini ve organizasyonu yönetmek üzere </w:t>
      </w:r>
      <w:r w:rsidR="00EE62AD">
        <w:t xml:space="preserve">şirket </w:t>
      </w:r>
      <w:r w:rsidR="00E50DF0">
        <w:t xml:space="preserve">çalışanı </w:t>
      </w:r>
      <w:r w:rsidR="004E7AEB">
        <w:rPr>
          <w:b/>
          <w:bCs/>
        </w:rPr>
        <w:t>Zehra Kalyoncu’yu</w:t>
      </w:r>
      <w:r w:rsidR="0017669B" w:rsidRPr="00E07F36">
        <w:rPr>
          <w:b/>
          <w:bCs/>
        </w:rPr>
        <w:t xml:space="preserve"> </w:t>
      </w:r>
      <w:r w:rsidR="001838AD" w:rsidRPr="00E07F36">
        <w:rPr>
          <w:b/>
          <w:bCs/>
        </w:rPr>
        <w:t>irtibat kişisi</w:t>
      </w:r>
      <w:r w:rsidR="0017669B" w:rsidRPr="0026568F">
        <w:t xml:space="preserve"> olarak yetkilendirmiştir.</w:t>
      </w:r>
    </w:p>
    <w:p w14:paraId="23BD9AB2" w14:textId="2E4864A3" w:rsidR="00C13636" w:rsidRDefault="00C13636" w:rsidP="001838AD">
      <w:pPr>
        <w:pStyle w:val="AralkYok"/>
        <w:jc w:val="both"/>
      </w:pPr>
    </w:p>
    <w:p w14:paraId="74648900" w14:textId="0D278267" w:rsidR="00D63CF2" w:rsidRDefault="00D63CF2" w:rsidP="001838AD">
      <w:pPr>
        <w:pStyle w:val="AralkYok"/>
        <w:jc w:val="both"/>
      </w:pPr>
      <w:r w:rsidRPr="00D63CF2">
        <w:t xml:space="preserve">Şirket olarak kişisel verilerinizin güvenliği hususuna azami hassasiyet göstermekteyiz. </w:t>
      </w:r>
      <w:r w:rsidR="00D7190C">
        <w:t xml:space="preserve">Şirketimiz tarafından </w:t>
      </w:r>
      <w:r w:rsidR="00563CED">
        <w:t>sizlere</w:t>
      </w:r>
      <w:r w:rsidR="00D7190C">
        <w:t xml:space="preserve"> yurt içinde kesintisiz bir şekilde hizmet sunabilmek adına, tarafınızca Şirketimize bildirilen ya da Şirketimiz tarafından diğer kanallardan temin edilen kişisel verilerin işlenmesi gerekmektedir. </w:t>
      </w:r>
      <w:r w:rsidRPr="00D63CF2">
        <w:t>Bu bilinçle, ürün ve hizmetlerimizden faydalanan kişiler dahil, Şirket ile ilişkili tüm şahıslara ait her türlü kişisel verilerin 6698 sayılı Kişisel Verilerin Korunması Kanunu</w:t>
      </w:r>
      <w:r w:rsidR="00B4173B">
        <w:t xml:space="preserve">’na uygun </w:t>
      </w:r>
      <w:r w:rsidRPr="00D63CF2">
        <w:t>olarak elde edilen verilerin toplanması, saklanması, aktarılması da dahil olmak üzere ancak bunlarla sınırlı olmaksızın işlenmesi ve söz konusu işlemenin amacı ile ilgili olarak siz</w:t>
      </w:r>
      <w:r w:rsidR="00B4173B">
        <w:t>ler</w:t>
      </w:r>
      <w:r w:rsidRPr="00D63CF2">
        <w:t xml:space="preserve">i </w:t>
      </w:r>
      <w:r w:rsidR="00494E32">
        <w:t xml:space="preserve">detaylı ve kapsamlı bir şekilde </w:t>
      </w:r>
      <w:r w:rsidRPr="00D63CF2">
        <w:t>bilgilendirmek istiyoruz.</w:t>
      </w:r>
    </w:p>
    <w:p w14:paraId="4FE8B82A" w14:textId="77777777" w:rsidR="00D63CF2" w:rsidRDefault="00D63CF2" w:rsidP="00D63CF2">
      <w:pPr>
        <w:pStyle w:val="AralkYok"/>
        <w:jc w:val="both"/>
        <w:rPr>
          <w:b/>
          <w:color w:val="FF0000"/>
        </w:rPr>
      </w:pPr>
    </w:p>
    <w:p w14:paraId="2DEE0424" w14:textId="77777777" w:rsidR="00D63CF2" w:rsidRDefault="004B5AB5" w:rsidP="004B5AB5">
      <w:pPr>
        <w:pStyle w:val="AralkYok"/>
        <w:numPr>
          <w:ilvl w:val="0"/>
          <w:numId w:val="1"/>
        </w:numPr>
        <w:ind w:left="0"/>
        <w:jc w:val="both"/>
        <w:rPr>
          <w:b/>
        </w:rPr>
      </w:pPr>
      <w:r w:rsidRPr="004B5AB5">
        <w:rPr>
          <w:b/>
        </w:rPr>
        <w:t>KİŞİSEL VERİLERİN İŞLENMESİ VE AKTARILMASI</w:t>
      </w:r>
    </w:p>
    <w:p w14:paraId="7E8BAABA" w14:textId="77777777" w:rsidR="00994F27" w:rsidRDefault="00994F27" w:rsidP="00994F27">
      <w:pPr>
        <w:pStyle w:val="AralkYok"/>
        <w:jc w:val="both"/>
        <w:rPr>
          <w:b/>
        </w:rPr>
      </w:pPr>
    </w:p>
    <w:p w14:paraId="40A060AF" w14:textId="3AABB1BA" w:rsidR="00870004" w:rsidRDefault="004B5AB5" w:rsidP="004B5AB5">
      <w:pPr>
        <w:pStyle w:val="AralkYok"/>
        <w:numPr>
          <w:ilvl w:val="0"/>
          <w:numId w:val="8"/>
        </w:numPr>
        <w:ind w:left="0"/>
        <w:jc w:val="both"/>
      </w:pPr>
      <w:r>
        <w:t>Şirketimiz</w:t>
      </w:r>
      <w:r w:rsidR="00B44D1F">
        <w:t xml:space="preserve"> internet sitesini </w:t>
      </w:r>
      <w:r w:rsidRPr="004B5AB5">
        <w:t>kullanan internet kullanıcılar</w:t>
      </w:r>
      <w:r w:rsidR="00B44D1F">
        <w:t xml:space="preserve">ına daha iyi hizmet verebilmek, ürün ve hizmetlerimizin </w:t>
      </w:r>
      <w:r w:rsidRPr="004B5AB5">
        <w:t>satışı, teslimi, kurulum, bakım, onarım ve satış sonrası servis hizmetlerini yerine getirmek, ürünlerinin tanıtımına yönelik genel veya kişiye özel reklam, duyuru, kampanya bilgilerini sağlamak, müşteri memnuniyetini arttırmak ve bu</w:t>
      </w:r>
      <w:r w:rsidR="00E07F36">
        <w:t xml:space="preserve"> </w:t>
      </w:r>
      <w:r w:rsidRPr="004B5AB5">
        <w:t xml:space="preserve">doğrultuda sizlere daha iyi hizmet sağlamak, geri bildirim yapmak vb. amaçlarla, üyelik aşamasında veya </w:t>
      </w:r>
      <w:r w:rsidR="00B44D1F">
        <w:t>internet sitemizi</w:t>
      </w:r>
      <w:r w:rsidRPr="004B5AB5">
        <w:t xml:space="preserve"> kullanırken, kullanıcılardan bazı kişisel veriler talep etmektedir. </w:t>
      </w:r>
    </w:p>
    <w:p w14:paraId="073D1118" w14:textId="77777777" w:rsidR="00870004" w:rsidRDefault="00870004" w:rsidP="00870004">
      <w:pPr>
        <w:pStyle w:val="AralkYok"/>
        <w:jc w:val="both"/>
      </w:pPr>
    </w:p>
    <w:p w14:paraId="43FBDCCC" w14:textId="6326DADA" w:rsidR="00870004" w:rsidRDefault="004B5AB5" w:rsidP="004B5AB5">
      <w:pPr>
        <w:pStyle w:val="AralkYok"/>
        <w:numPr>
          <w:ilvl w:val="0"/>
          <w:numId w:val="8"/>
        </w:numPr>
        <w:ind w:left="0"/>
        <w:jc w:val="both"/>
      </w:pPr>
      <w:r w:rsidRPr="004B5AB5">
        <w:t xml:space="preserve">Kişisel veri, kişiyi belirli veya belirlenebilir kılan her türlü bilgidir. Bu bilgiler, örneğin, adınız, adresiniz, e-posta adresiniz veya telefon numaranız olabilir. Çerezler kullanılmak suretiyle (bk. </w:t>
      </w:r>
      <w:r w:rsidR="00851963">
        <w:t xml:space="preserve">Genişletilmiş Bölüm, </w:t>
      </w:r>
      <w:r w:rsidR="007E0A05">
        <w:t>Çerezler</w:t>
      </w:r>
      <w:r w:rsidRPr="004B5AB5">
        <w:t>) toplanan ve kimliğinizin belirlenmesine doğrudan ola</w:t>
      </w:r>
      <w:r w:rsidR="007E0A05">
        <w:t xml:space="preserve">nak vermeyen bilgiler, örneğin </w:t>
      </w:r>
      <w:r w:rsidR="00B44D1F">
        <w:t>internet sitemizi</w:t>
      </w:r>
      <w:r w:rsidRPr="004B5AB5">
        <w:t xml:space="preserve"> nasıl kullandığınız gibi bilgiler </w:t>
      </w:r>
      <w:r w:rsidR="00E07F36" w:rsidRPr="004B5AB5">
        <w:t>de</w:t>
      </w:r>
      <w:r w:rsidRPr="004B5AB5">
        <w:t xml:space="preserve"> eğer bunlar kullanıcıya tahsis edilmiş bir kimlik temelindeyse ve dolayısıyla bireyselleştirilerek toplanmış, saklanmış ve değerlendirilmişse, kişisel veri olarak nitelendirilebilir. Kişisel olmayan veriler sadece bir araya toplanmış, büyük veri olarak nitelendirilebilen, özetlenen, toplanan, değerlendirilen ve anonim hale getirilmesi suretiyle gerçek bir kişiyle ilişkilendirilemeyecek bilgilerdir.</w:t>
      </w:r>
    </w:p>
    <w:p w14:paraId="611641AE" w14:textId="77777777" w:rsidR="00870004" w:rsidRDefault="00870004" w:rsidP="00870004">
      <w:pPr>
        <w:pStyle w:val="AralkYok"/>
        <w:jc w:val="both"/>
      </w:pPr>
    </w:p>
    <w:p w14:paraId="1E18325B" w14:textId="6E705BE9" w:rsidR="004B5AB5" w:rsidRDefault="004B5AB5" w:rsidP="004B5AB5">
      <w:pPr>
        <w:pStyle w:val="AralkYok"/>
        <w:numPr>
          <w:ilvl w:val="0"/>
          <w:numId w:val="8"/>
        </w:numPr>
        <w:ind w:left="0"/>
        <w:jc w:val="both"/>
      </w:pPr>
      <w:r w:rsidRPr="004B5AB5">
        <w:t>Şirketimiz tarafından söz konusu kişisel verileriniz ürün</w:t>
      </w:r>
      <w:r w:rsidR="005779DC">
        <w:t xml:space="preserve"> ve </w:t>
      </w:r>
      <w:r w:rsidRPr="004B5AB5">
        <w:t>hizmetlerimizin satışı, ürün teslimi, kurulumu, bakımı, onarımı, satış sonrası servis hizmeti işlemlerinin yerine getirilmesi; şirketimiz ve yetkilendirdiği 3. kişiler tarafından gerçekleştirilen hizmetlerin kontrolünün sağlanması; kutlama, temenni ve sair içeriklerle gönderilecek iletilerle şirketimizin tanınırlığını arttırmak ve ürünlerimizin/hizmetlerimizin tanıtımına, pazarlanmasına yönelik genel veya kişiye özel reklam, duyuru, bülten, kampanya bilgilerinin sağlanması, kullanıcılara daha iyi hizmet vermek ve müşteri memnuniyetini arttırmak ve bu doğrultuda sizlere daha iyi hizmet sağlamak için müşteri anketleri yapılması</w:t>
      </w:r>
      <w:r w:rsidR="005779DC">
        <w:t xml:space="preserve"> veya </w:t>
      </w:r>
      <w:r w:rsidRPr="004B5AB5">
        <w:t xml:space="preserve">yaptırılması; size geri bildirim yapılması ve sair amaçlarla işlenmektedir ve sözleşmenin ifası, veri güvenliği, şirketimizin bağlı olduğu şirketin grup politikalarına uyum ve yukarıda belirtilen diğer amaçlarla yurt içindeki sistemlere ve/veya şirketimizin bağlı bulunduğu şirketler topluluğu bünyesindeki şirketlere, yetkili </w:t>
      </w:r>
      <w:r w:rsidRPr="004B5AB5">
        <w:lastRenderedPageBreak/>
        <w:t>servislerimize,</w:t>
      </w:r>
      <w:r w:rsidR="004C56F6">
        <w:t xml:space="preserve"> şubelerimize,</w:t>
      </w:r>
      <w:r w:rsidRPr="004B5AB5">
        <w:t xml:space="preserve"> yetkili bayilerimize, lojistik şirketlerine, bilgi teknolojileri hizmet sağlayıcılarına, pazar araştırma şirketlerine, çağrı merkezi hizmeti veren şirketler gibi hizmetlerinden faydalandığımız veya iş birliği içerisinde olduğumuz </w:t>
      </w:r>
      <w:r w:rsidR="004C56F6">
        <w:t>3.</w:t>
      </w:r>
      <w:r w:rsidRPr="004B5AB5">
        <w:t xml:space="preserve"> kişilere (daha detaylı bilgi için şirketimize yazılı olarak başvurabilirsiniz) aktarılmaktadır.</w:t>
      </w:r>
    </w:p>
    <w:p w14:paraId="5821D692" w14:textId="77777777" w:rsidR="0093015F" w:rsidRDefault="0093015F" w:rsidP="007E0A05">
      <w:pPr>
        <w:pStyle w:val="AralkYok"/>
        <w:jc w:val="both"/>
      </w:pPr>
    </w:p>
    <w:p w14:paraId="253183AB" w14:textId="77777777" w:rsidR="0093015F" w:rsidRDefault="0093015F" w:rsidP="0093015F">
      <w:pPr>
        <w:pStyle w:val="AralkYok"/>
        <w:numPr>
          <w:ilvl w:val="0"/>
          <w:numId w:val="1"/>
        </w:numPr>
        <w:ind w:left="0"/>
        <w:jc w:val="both"/>
        <w:rPr>
          <w:b/>
        </w:rPr>
      </w:pPr>
      <w:r>
        <w:rPr>
          <w:b/>
        </w:rPr>
        <w:t>İŞLENEN KİŞİSEL VERİLERİN ÜÇÜNCÜ KİŞİLERE AKTARILMASI</w:t>
      </w:r>
    </w:p>
    <w:p w14:paraId="578D2328" w14:textId="77777777" w:rsidR="00994F27" w:rsidRPr="0093015F" w:rsidRDefault="00994F27" w:rsidP="00994F27">
      <w:pPr>
        <w:pStyle w:val="AralkYok"/>
        <w:jc w:val="both"/>
        <w:rPr>
          <w:b/>
        </w:rPr>
      </w:pPr>
    </w:p>
    <w:p w14:paraId="77950EC9" w14:textId="23D54888" w:rsidR="0093015F" w:rsidRDefault="0093015F" w:rsidP="0093015F">
      <w:pPr>
        <w:pStyle w:val="AralkYok"/>
        <w:jc w:val="both"/>
      </w:pPr>
      <w:r w:rsidRPr="0093015F">
        <w:t xml:space="preserve">Toplanan kişisel verileriniz; Şirketimiz ve Topluluk Şirketlerimiz tarafından sunulan ürün ve hizmetlerden sizleri faydalandırmak için gerekli çalışmaların iş birimlerimiz tarafından yapılması, Şirketimiz ve Topluluk Şirketlerimiz tarafından sunulan ürün ve hizmetlerin sizlerin beğeni, kullanım alışkanlıkları ve ihtiyaçlarına göre özelleştirilerek sizlere önerilmesi, Şirketimizin, Şirketimizle iş ilişkisi içerisinde olan kişilerin hukuki ve ticari güvenliğinin temini </w:t>
      </w:r>
      <w:r w:rsidRPr="00DC6050">
        <w:rPr>
          <w:i/>
          <w:iCs/>
        </w:rPr>
        <w:t>(Şirketimiz tarafından yürütülen iletişime yönelik idari operasyonlar, Şirkete ait lokasyonların fiziksel güvenliğini ve denetimini sağlamak, iş ortağı/müşteri/tedarikçi (yetkili veya çalışanları) değerlendirme süreçleri, itibar araştırma süreçleri, hukuki uyum süreci, mali işler v.b.)</w:t>
      </w:r>
      <w:r w:rsidRPr="0093015F">
        <w:t xml:space="preserve">, Şirketimizin ticari ve iş stratejilerinin belirlenmesi ve uygulanması ile Şirketimizin insan kaynakları politikalarının yürütülmesinin temini amaçlarıyla </w:t>
      </w:r>
      <w:r w:rsidR="00B06C0F" w:rsidRPr="00B06C0F">
        <w:t>şirketimiz ve diğer</w:t>
      </w:r>
      <w:r w:rsidR="005E68B8" w:rsidRPr="00B06C0F">
        <w:t xml:space="preserve"> </w:t>
      </w:r>
      <w:r w:rsidRPr="0093015F">
        <w:t xml:space="preserve">iş ortaklarımıza, tedarikçilerimize, Topluluk Şirketlerine, hissedarlarımıza, kanunen yetkili kamu kurumları ve özel kişilere, </w:t>
      </w:r>
      <w:r w:rsidR="0007047E">
        <w:t xml:space="preserve">6698 sayılı </w:t>
      </w:r>
      <w:r w:rsidRPr="0093015F">
        <w:t>K</w:t>
      </w:r>
      <w:r w:rsidR="002A4F96">
        <w:t xml:space="preserve">işisel </w:t>
      </w:r>
      <w:r w:rsidRPr="0093015F">
        <w:t>V</w:t>
      </w:r>
      <w:r w:rsidR="002A4F96">
        <w:t xml:space="preserve">erilerin </w:t>
      </w:r>
      <w:r w:rsidRPr="0093015F">
        <w:t>K</w:t>
      </w:r>
      <w:r w:rsidR="002A4F96">
        <w:t>orunması</w:t>
      </w:r>
      <w:r w:rsidRPr="0093015F">
        <w:t xml:space="preserve"> Kanunu’nun 8. ve 9. maddelerinde belirtilen kişisel veri işleme şartları ve amaçları çerçevesinde aktarılabilecektir.</w:t>
      </w:r>
    </w:p>
    <w:p w14:paraId="2C6522CA" w14:textId="77777777" w:rsidR="0093015F" w:rsidRPr="0093015F" w:rsidRDefault="0093015F" w:rsidP="0093015F">
      <w:pPr>
        <w:pStyle w:val="AralkYok"/>
        <w:jc w:val="both"/>
      </w:pPr>
    </w:p>
    <w:p w14:paraId="3EF47D45" w14:textId="77777777" w:rsidR="0093015F" w:rsidRPr="00994F27" w:rsidRDefault="0093015F" w:rsidP="00261F4B">
      <w:pPr>
        <w:pStyle w:val="AralkYok"/>
        <w:numPr>
          <w:ilvl w:val="0"/>
          <w:numId w:val="1"/>
        </w:numPr>
        <w:ind w:left="0"/>
        <w:jc w:val="both"/>
      </w:pPr>
      <w:r w:rsidRPr="0093015F">
        <w:rPr>
          <w:b/>
        </w:rPr>
        <w:t>KİŞİSEL VERİLERİN TOPLANMA YÖNTEMLERİ VE HUKUKİ SEBEPLERİ</w:t>
      </w:r>
    </w:p>
    <w:p w14:paraId="4C968B12" w14:textId="77777777" w:rsidR="00994F27" w:rsidRDefault="00994F27" w:rsidP="00994F27">
      <w:pPr>
        <w:pStyle w:val="AralkYok"/>
        <w:jc w:val="both"/>
      </w:pPr>
    </w:p>
    <w:p w14:paraId="44768A65" w14:textId="3E9ED485" w:rsidR="0093015F" w:rsidRPr="0093015F" w:rsidRDefault="0093015F" w:rsidP="0093015F">
      <w:pPr>
        <w:pStyle w:val="AralkYok"/>
        <w:jc w:val="both"/>
      </w:pPr>
      <w:r w:rsidRPr="0093015F">
        <w:t xml:space="preserve">Kişisel verileriniz, her türlü sözlü, yazılı ya da elektronik ortamda, yukarıda yer verilen amaçlar doğrultusunda Şirketçe sunduğumuz ürün ve hizmetlerin belirlenen yasal çerçevede sunulabilmesi ve bu kapsamda Şirketimizin sözleşme ve yasadan doğan mesuliyetlerini eksiksiz ve doğru bir şekilde yerine getirebilmesi gayesi ile edinilir. Bu hukuki sebeple toplanan kişisel verileriniz </w:t>
      </w:r>
      <w:r w:rsidR="00281730">
        <w:t>Kişisel Verilerin Korunması Kanunu’nun</w:t>
      </w:r>
      <w:r w:rsidR="002A4F96">
        <w:t xml:space="preserve"> </w:t>
      </w:r>
      <w:r w:rsidRPr="0093015F">
        <w:t>5. ve 6. maddelerinde belirtilen kişisel veri işleme şart</w:t>
      </w:r>
      <w:r w:rsidR="00281730">
        <w:t xml:space="preserve"> </w:t>
      </w:r>
      <w:r w:rsidRPr="0093015F">
        <w:t xml:space="preserve">ve amaçları </w:t>
      </w:r>
      <w:r>
        <w:t>ile bu metin</w:t>
      </w:r>
      <w:r w:rsidR="00281730">
        <w:t xml:space="preserve">de </w:t>
      </w:r>
      <w:r w:rsidRPr="0093015F">
        <w:t xml:space="preserve">belirtilen amaçlarla da işlenebilmekte ve aktarılabilmektedir. </w:t>
      </w:r>
    </w:p>
    <w:p w14:paraId="12A825BA" w14:textId="77777777" w:rsidR="0093015F" w:rsidRPr="0093015F" w:rsidRDefault="0093015F" w:rsidP="0093015F">
      <w:pPr>
        <w:pStyle w:val="AralkYok"/>
        <w:jc w:val="both"/>
      </w:pPr>
    </w:p>
    <w:p w14:paraId="57BC0CA9" w14:textId="77777777" w:rsidR="0093015F" w:rsidRPr="00994F27" w:rsidRDefault="0093015F" w:rsidP="0093015F">
      <w:pPr>
        <w:pStyle w:val="AralkYok"/>
        <w:numPr>
          <w:ilvl w:val="0"/>
          <w:numId w:val="1"/>
        </w:numPr>
        <w:ind w:left="0"/>
        <w:jc w:val="both"/>
      </w:pPr>
      <w:r>
        <w:rPr>
          <w:b/>
        </w:rPr>
        <w:t>HAKLARINIZ</w:t>
      </w:r>
    </w:p>
    <w:p w14:paraId="382AD321" w14:textId="77777777" w:rsidR="00994F27" w:rsidRPr="0093015F" w:rsidRDefault="00994F27" w:rsidP="00994F27">
      <w:pPr>
        <w:pStyle w:val="AralkYok"/>
        <w:jc w:val="both"/>
      </w:pPr>
    </w:p>
    <w:p w14:paraId="643EA328" w14:textId="77777777" w:rsidR="0093015F" w:rsidRPr="0093015F" w:rsidRDefault="0093015F" w:rsidP="0093015F">
      <w:pPr>
        <w:pStyle w:val="AralkYok"/>
        <w:jc w:val="both"/>
      </w:pPr>
      <w:r w:rsidRPr="0093015F">
        <w:t xml:space="preserve">Kişisel veri sahipleri olarak, haklarınıza ilişkin taleplerinizi, Şirketimize iletmeniz durumunda Şirketimiz talebin niteliğine göre talebi en geç otuz gün içinde ücretsiz olarak sonuçlandıracaktır. Ancak, Kişisel Verileri Koruma Kurulunca bir ücret öngörülmesi halinde, Şirketimiz tarafından belirlenen tarifedeki ücret alınacaktır. Bu kapsamda kişisel veri sahipleri; </w:t>
      </w:r>
    </w:p>
    <w:p w14:paraId="520627B9" w14:textId="77777777" w:rsidR="0093015F" w:rsidRPr="0093015F" w:rsidRDefault="0093015F" w:rsidP="001838AD">
      <w:pPr>
        <w:pStyle w:val="AralkYok"/>
        <w:numPr>
          <w:ilvl w:val="0"/>
          <w:numId w:val="13"/>
        </w:numPr>
        <w:jc w:val="both"/>
      </w:pPr>
      <w:r w:rsidRPr="0093015F">
        <w:t>Kişisel veri işlenip işlenmediğini öğrenme,</w:t>
      </w:r>
    </w:p>
    <w:p w14:paraId="512EB727" w14:textId="77777777" w:rsidR="0093015F" w:rsidRPr="0093015F" w:rsidRDefault="0093015F" w:rsidP="001838AD">
      <w:pPr>
        <w:pStyle w:val="AralkYok"/>
        <w:numPr>
          <w:ilvl w:val="0"/>
          <w:numId w:val="13"/>
        </w:numPr>
        <w:jc w:val="both"/>
      </w:pPr>
      <w:r w:rsidRPr="0093015F">
        <w:t>Kişisel verileri işlenmişse buna ilişkin bilgi talep etme,</w:t>
      </w:r>
    </w:p>
    <w:p w14:paraId="08352FEF" w14:textId="77777777" w:rsidR="0093015F" w:rsidRPr="0093015F" w:rsidRDefault="0093015F" w:rsidP="001838AD">
      <w:pPr>
        <w:pStyle w:val="AralkYok"/>
        <w:numPr>
          <w:ilvl w:val="0"/>
          <w:numId w:val="13"/>
        </w:numPr>
        <w:jc w:val="both"/>
      </w:pPr>
      <w:r w:rsidRPr="0093015F">
        <w:t>Kişisel verilerin işlenme amacını ve bunların amacına uygun kullanılıp kullanılmadığını öğrenme,</w:t>
      </w:r>
    </w:p>
    <w:p w14:paraId="7B7C925A" w14:textId="77777777" w:rsidR="0093015F" w:rsidRPr="0093015F" w:rsidRDefault="0093015F" w:rsidP="001838AD">
      <w:pPr>
        <w:pStyle w:val="AralkYok"/>
        <w:numPr>
          <w:ilvl w:val="0"/>
          <w:numId w:val="13"/>
        </w:numPr>
        <w:jc w:val="both"/>
      </w:pPr>
      <w:r w:rsidRPr="0093015F">
        <w:t>Yurt içinde veya yurt dışında kişisel verilerin aktarıldığı üçüncü kişileri bilme,</w:t>
      </w:r>
    </w:p>
    <w:p w14:paraId="75077F2D" w14:textId="77777777" w:rsidR="0093015F" w:rsidRPr="0093015F" w:rsidRDefault="0093015F" w:rsidP="001838AD">
      <w:pPr>
        <w:pStyle w:val="AralkYok"/>
        <w:numPr>
          <w:ilvl w:val="0"/>
          <w:numId w:val="13"/>
        </w:numPr>
        <w:jc w:val="both"/>
      </w:pPr>
      <w:r w:rsidRPr="0093015F">
        <w:t>Kişisel verilerin eksik veya yanlış işlenmiş olması hâlinde bunların düzeltilmesini isteme ve bu kapsamda yapılan işlemin kişisel verilerin aktarıldığı üçüncü kişilere bildirilmesini isteme,</w:t>
      </w:r>
    </w:p>
    <w:p w14:paraId="3BA6E48C" w14:textId="09873D96" w:rsidR="0093015F" w:rsidRPr="0093015F" w:rsidRDefault="0093015F" w:rsidP="001838AD">
      <w:pPr>
        <w:pStyle w:val="AralkYok"/>
        <w:numPr>
          <w:ilvl w:val="0"/>
          <w:numId w:val="13"/>
        </w:numPr>
        <w:jc w:val="both"/>
      </w:pPr>
      <w:r w:rsidRPr="0093015F">
        <w:t>K</w:t>
      </w:r>
      <w:r w:rsidR="000154DC">
        <w:t xml:space="preserve">işisel </w:t>
      </w:r>
      <w:r w:rsidRPr="0093015F">
        <w:t>V</w:t>
      </w:r>
      <w:r w:rsidR="000154DC">
        <w:t xml:space="preserve">erilerin </w:t>
      </w:r>
      <w:r w:rsidRPr="0093015F">
        <w:t>K</w:t>
      </w:r>
      <w:r w:rsidR="000154DC">
        <w:t>orunması</w:t>
      </w:r>
      <w:r w:rsidRPr="0093015F">
        <w:t xml:space="preserve"> Kanunu</w:t>
      </w:r>
      <w:r w:rsidR="000154DC">
        <w:t xml:space="preserve"> </w:t>
      </w:r>
      <w:r w:rsidRPr="0093015F">
        <w:t>ve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0C9AAACD" w14:textId="77777777" w:rsidR="0093015F" w:rsidRPr="0093015F" w:rsidRDefault="0093015F" w:rsidP="001838AD">
      <w:pPr>
        <w:pStyle w:val="AralkYok"/>
        <w:numPr>
          <w:ilvl w:val="0"/>
          <w:numId w:val="13"/>
        </w:numPr>
        <w:jc w:val="both"/>
      </w:pPr>
      <w:r w:rsidRPr="0093015F">
        <w:t>İşlenen verilerin münhasıran otomatik sistemler vasıtasıyla analiz edilmesi suretiyle kişinin kendisi aleyhine bir sonucun ortaya çıkmasına itiraz etme,</w:t>
      </w:r>
    </w:p>
    <w:p w14:paraId="267E69D4" w14:textId="1043B9DB" w:rsidR="00FD5690" w:rsidRDefault="0093015F" w:rsidP="00994F27">
      <w:pPr>
        <w:pStyle w:val="AralkYok"/>
        <w:numPr>
          <w:ilvl w:val="0"/>
          <w:numId w:val="13"/>
        </w:numPr>
        <w:jc w:val="both"/>
      </w:pPr>
      <w:r w:rsidRPr="0093015F">
        <w:t>Kişisel verilerin kanuna aykırı olarak işlenmesi sebebiyle zarara uğraması hâlinde zararın giderilmesini talep etme haklarına sahiptir.</w:t>
      </w:r>
    </w:p>
    <w:p w14:paraId="560FBD5B" w14:textId="77777777" w:rsidR="0093015F" w:rsidRDefault="0093015F" w:rsidP="0093015F">
      <w:pPr>
        <w:pStyle w:val="AralkYok"/>
        <w:jc w:val="both"/>
      </w:pPr>
    </w:p>
    <w:p w14:paraId="34E024C6" w14:textId="77777777" w:rsidR="0093015F" w:rsidRDefault="0093015F" w:rsidP="0093015F">
      <w:pPr>
        <w:pStyle w:val="AralkYok"/>
        <w:numPr>
          <w:ilvl w:val="0"/>
          <w:numId w:val="1"/>
        </w:numPr>
        <w:ind w:left="0"/>
        <w:jc w:val="both"/>
        <w:rPr>
          <w:b/>
        </w:rPr>
      </w:pPr>
      <w:r>
        <w:rPr>
          <w:b/>
        </w:rPr>
        <w:t>HAKLARIN KULLANIMI, BAŞVURU VE İLETİŞİM</w:t>
      </w:r>
    </w:p>
    <w:p w14:paraId="08223C6E" w14:textId="77777777" w:rsidR="00994F27" w:rsidRDefault="00994F27" w:rsidP="00994F27">
      <w:pPr>
        <w:pStyle w:val="AralkYok"/>
        <w:jc w:val="both"/>
        <w:rPr>
          <w:b/>
        </w:rPr>
      </w:pPr>
    </w:p>
    <w:p w14:paraId="1C32B87E" w14:textId="5AE41260" w:rsidR="002507C1" w:rsidRDefault="005F5237" w:rsidP="0093015F">
      <w:pPr>
        <w:pStyle w:val="AralkYok"/>
        <w:jc w:val="both"/>
      </w:pPr>
      <w:r>
        <w:t>Kişisel Verilerin Korunması Kanunu</w:t>
      </w:r>
      <w:r w:rsidR="0093015F" w:rsidRPr="0093015F">
        <w:t xml:space="preserve"> kapsamındaki yukarıda belirtilen hakları</w:t>
      </w:r>
      <w:r w:rsidR="0093015F">
        <w:t>nıza ilişkin taleplerinizi Şirketimize</w:t>
      </w:r>
      <w:r w:rsidR="0093015F" w:rsidRPr="0093015F">
        <w:t xml:space="preserve">, kimliğinizin doğrulanması şartıyla yazılı olarak </w:t>
      </w:r>
      <w:r w:rsidR="002C7876">
        <w:t xml:space="preserve">internet </w:t>
      </w:r>
      <w:r w:rsidR="001838AD">
        <w:t>sitemizde</w:t>
      </w:r>
      <w:r w:rsidR="0093015F">
        <w:t xml:space="preserve"> yer alan </w:t>
      </w:r>
      <w:r w:rsidR="00870004">
        <w:t xml:space="preserve">başvuru </w:t>
      </w:r>
      <w:r w:rsidR="0093015F" w:rsidRPr="0093015F">
        <w:t>formun</w:t>
      </w:r>
      <w:r w:rsidR="00870004">
        <w:t>un</w:t>
      </w:r>
      <w:r w:rsidR="0093015F" w:rsidRPr="0093015F">
        <w:t xml:space="preserve"> doldurulması suretiyle bizzat veya mevzuata uygun olarak yukarıda belirtilen adresimize iletebilirsiniz.</w:t>
      </w:r>
    </w:p>
    <w:p w14:paraId="04A2930E" w14:textId="77777777" w:rsidR="002507C1" w:rsidRDefault="002507C1" w:rsidP="0093015F">
      <w:pPr>
        <w:pStyle w:val="AralkYok"/>
        <w:jc w:val="both"/>
      </w:pPr>
    </w:p>
    <w:p w14:paraId="35FF7ED4" w14:textId="5283285A" w:rsidR="00851963" w:rsidRDefault="00851963" w:rsidP="00851963">
      <w:pPr>
        <w:pStyle w:val="AralkYok"/>
        <w:numPr>
          <w:ilvl w:val="0"/>
          <w:numId w:val="1"/>
        </w:numPr>
        <w:ind w:left="0"/>
        <w:jc w:val="both"/>
        <w:rPr>
          <w:b/>
        </w:rPr>
      </w:pPr>
      <w:r>
        <w:rPr>
          <w:b/>
        </w:rPr>
        <w:t>GENİŞLETİLMİŞ BÖLÜM</w:t>
      </w:r>
    </w:p>
    <w:p w14:paraId="07CE03A5" w14:textId="77777777" w:rsidR="00EF050A" w:rsidRDefault="00EF050A" w:rsidP="00EF050A">
      <w:pPr>
        <w:pStyle w:val="AralkYok"/>
        <w:jc w:val="both"/>
        <w:rPr>
          <w:b/>
        </w:rPr>
      </w:pPr>
    </w:p>
    <w:p w14:paraId="72AF45A6" w14:textId="37BB3810" w:rsidR="00851963" w:rsidRPr="00851963" w:rsidRDefault="00851963" w:rsidP="00870004">
      <w:pPr>
        <w:pStyle w:val="AralkYok"/>
        <w:numPr>
          <w:ilvl w:val="0"/>
          <w:numId w:val="9"/>
        </w:numPr>
        <w:ind w:left="0"/>
        <w:jc w:val="both"/>
        <w:rPr>
          <w:b/>
        </w:rPr>
      </w:pPr>
      <w:r w:rsidRPr="00851963">
        <w:rPr>
          <w:b/>
        </w:rPr>
        <w:t xml:space="preserve">Çerezler </w:t>
      </w:r>
    </w:p>
    <w:p w14:paraId="005280C6" w14:textId="59752D65" w:rsidR="00851963" w:rsidRDefault="00851963" w:rsidP="00851963">
      <w:pPr>
        <w:pStyle w:val="AralkYok"/>
        <w:jc w:val="both"/>
      </w:pPr>
      <w:r>
        <w:t xml:space="preserve">Diğer birçok internet sitesi gibi </w:t>
      </w:r>
      <w:r w:rsidR="00B06C0F">
        <w:t>şirketimiz</w:t>
      </w:r>
      <w:r>
        <w:t xml:space="preserve"> de “çerezler</w:t>
      </w:r>
      <w:r w:rsidR="00EE62AD">
        <w:t>den</w:t>
      </w:r>
      <w:r>
        <w:t xml:space="preserve">” faydalanmaktadır. Çerezler bir internet sayfası sunucusu tarafından sabit sürücünüze iletilen küçük metin dosyalarıdır. Bu yolla, IP adresi, kullanılan tarayıcı, bilgisayarınızdaki işletim sistemi ve internet bağlantınız gibi belirli verileri </w:t>
      </w:r>
      <w:r w:rsidR="00B06C0F">
        <w:t>şirketimiz</w:t>
      </w:r>
      <w:r>
        <w:t xml:space="preserve"> otomatik olarak elde eder. Çerezler programları çalıştırmada veya bilgisayarınıza virüsler göndermede kullanılamaz. Çerezlerin içerdiği bilgilerle sadece navigasyonu kolaylaştırabilir ve internet sitelerimizin doğru görüntülenmesini sağlayabiliriz.</w:t>
      </w:r>
    </w:p>
    <w:p w14:paraId="7822EE9D" w14:textId="77777777" w:rsidR="00851963" w:rsidRDefault="00851963" w:rsidP="00851963">
      <w:pPr>
        <w:pStyle w:val="AralkYok"/>
        <w:jc w:val="both"/>
      </w:pPr>
    </w:p>
    <w:p w14:paraId="6F28F033" w14:textId="77777777" w:rsidR="00851963" w:rsidRDefault="00851963" w:rsidP="00851963">
      <w:pPr>
        <w:pStyle w:val="AralkYok"/>
        <w:jc w:val="both"/>
      </w:pPr>
      <w:r>
        <w:t>Sizi farklı hizmetlerde tanımak, hizmetlerimiz üzerinde ve dışında ilgi alanlarınız hakkında bilgi sahibi olmak, deneyiminizi geliştirmek, güvenliği arttırmak, hizmetlerimizin kullanımını ve etkinliğini ölçmek ve reklam sunmak amacıyla, mobil uygulama tanımlayıcıları gibi çerez ve benzeri teknolojiler kullanırız. Tarayıcı ayarları ve diğer araçlar aracılığıyla çerezleri kontrol edebilirsiniz.</w:t>
      </w:r>
    </w:p>
    <w:p w14:paraId="1093C3CD" w14:textId="77777777" w:rsidR="00851963" w:rsidRDefault="00851963" w:rsidP="00851963">
      <w:pPr>
        <w:pStyle w:val="AralkYok"/>
        <w:jc w:val="both"/>
      </w:pPr>
    </w:p>
    <w:p w14:paraId="2B509D13" w14:textId="7256C140" w:rsidR="007E0A05" w:rsidRDefault="00851963" w:rsidP="00DB3CD5">
      <w:pPr>
        <w:pStyle w:val="AralkYok"/>
        <w:jc w:val="both"/>
        <w:rPr>
          <w:b/>
        </w:rPr>
      </w:pPr>
      <w:r>
        <w:t>Her durumda, topladığımız veriler sizin onayınız olmadan üçüncü şahıslarla paylaşılamaz. Elbette ki çerezler olmadan internet sitemizi her zaman görüntüleyebilirsiniz. İnternet tarayıcıları her zaman çerezleri kabul edecek şekilde kuruludur. Tarayıcı ayarlarınız vasıtasıyla çerezlerin kullanımını her zaman durdurabilirsiniz. Bu ayarların nasıl değiştirileceğini öğrenmek için lütfen tarayıcınızın yardım fonksiyonunu kullanınız. Çerezlerin kullanımını durdurduğunuzda internet sitemizin belirli özelliklerinin çalışmayabileceğini lütfen unutmayınız.</w:t>
      </w:r>
      <w:r w:rsidR="00EE62AD">
        <w:t xml:space="preserve"> </w:t>
      </w:r>
    </w:p>
    <w:sectPr w:rsidR="007E0A05" w:rsidSect="00C13636">
      <w:headerReference w:type="default" r:id="rId7"/>
      <w:footerReference w:type="default" r:id="rId8"/>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9EE8" w14:textId="77777777" w:rsidR="003C1BD4" w:rsidRDefault="003C1BD4" w:rsidP="000432E1">
      <w:pPr>
        <w:spacing w:after="0" w:line="240" w:lineRule="auto"/>
      </w:pPr>
      <w:r>
        <w:separator/>
      </w:r>
    </w:p>
  </w:endnote>
  <w:endnote w:type="continuationSeparator" w:id="0">
    <w:p w14:paraId="7B11C066" w14:textId="77777777" w:rsidR="003C1BD4" w:rsidRDefault="003C1BD4" w:rsidP="0004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595312"/>
      <w:docPartObj>
        <w:docPartGallery w:val="Page Numbers (Bottom of Page)"/>
        <w:docPartUnique/>
      </w:docPartObj>
    </w:sdtPr>
    <w:sdtContent>
      <w:p w14:paraId="6B1E1E8F" w14:textId="77777777" w:rsidR="000432E1" w:rsidRDefault="000432E1">
        <w:pPr>
          <w:pStyle w:val="AltBilgi"/>
          <w:jc w:val="right"/>
        </w:pPr>
        <w:r>
          <w:fldChar w:fldCharType="begin"/>
        </w:r>
        <w:r>
          <w:instrText>PAGE   \* MERGEFORMAT</w:instrText>
        </w:r>
        <w:r>
          <w:fldChar w:fldCharType="separate"/>
        </w:r>
        <w:r w:rsidR="00870004">
          <w:rPr>
            <w:noProof/>
          </w:rPr>
          <w:t>4</w:t>
        </w:r>
        <w:r>
          <w:fldChar w:fldCharType="end"/>
        </w:r>
      </w:p>
    </w:sdtContent>
  </w:sdt>
  <w:p w14:paraId="7D87477C" w14:textId="77777777" w:rsidR="000432E1" w:rsidRDefault="000432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CD7E" w14:textId="77777777" w:rsidR="003C1BD4" w:rsidRDefault="003C1BD4" w:rsidP="000432E1">
      <w:pPr>
        <w:spacing w:after="0" w:line="240" w:lineRule="auto"/>
      </w:pPr>
      <w:r>
        <w:separator/>
      </w:r>
    </w:p>
  </w:footnote>
  <w:footnote w:type="continuationSeparator" w:id="0">
    <w:p w14:paraId="7F5855A6" w14:textId="77777777" w:rsidR="003C1BD4" w:rsidRDefault="003C1BD4" w:rsidP="00043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547"/>
      <w:gridCol w:w="4702"/>
      <w:gridCol w:w="1154"/>
      <w:gridCol w:w="1651"/>
    </w:tblGrid>
    <w:tr w:rsidR="00A45D7F" w:rsidRPr="001E6B3E" w14:paraId="0F981656" w14:textId="77777777" w:rsidTr="00A45D7F">
      <w:trPr>
        <w:trHeight w:val="292"/>
      </w:trPr>
      <w:tc>
        <w:tcPr>
          <w:tcW w:w="2547" w:type="dxa"/>
          <w:vMerge w:val="restart"/>
        </w:tcPr>
        <w:p w14:paraId="5C79B797" w14:textId="3DC63F4A" w:rsidR="005F3405" w:rsidRPr="001E6B3E" w:rsidRDefault="00A45D7F" w:rsidP="005F3405">
          <w:pPr>
            <w:spacing w:afterLines="40" w:after="96"/>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976CE19" wp14:editId="5F20D1AD">
                <wp:extent cx="1455420" cy="1321399"/>
                <wp:effectExtent l="0" t="0" r="0" b="0"/>
                <wp:docPr id="865181369" name="Resim 1" descr="yazı tipi, logo, grafik,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81369" name="Resim 1" descr="yazı tipi, logo, grafik, simge, sembol içeren bir resim&#10;&#10;Yapay zeka tarafından oluşturulan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470959" cy="1335507"/>
                        </a:xfrm>
                        <a:prstGeom prst="rect">
                          <a:avLst/>
                        </a:prstGeom>
                      </pic:spPr>
                    </pic:pic>
                  </a:graphicData>
                </a:graphic>
              </wp:inline>
            </w:drawing>
          </w:r>
        </w:p>
      </w:tc>
      <w:tc>
        <w:tcPr>
          <w:tcW w:w="4702" w:type="dxa"/>
          <w:vMerge w:val="restart"/>
        </w:tcPr>
        <w:p w14:paraId="4484F279" w14:textId="77777777" w:rsidR="005F3405" w:rsidRPr="001E6B3E" w:rsidRDefault="005F3405" w:rsidP="005F3405">
          <w:pPr>
            <w:spacing w:afterLines="40" w:after="96"/>
            <w:jc w:val="both"/>
            <w:rPr>
              <w:rFonts w:ascii="Times New Roman" w:hAnsi="Times New Roman" w:cs="Times New Roman"/>
              <w:b/>
              <w:sz w:val="24"/>
              <w:szCs w:val="24"/>
            </w:rPr>
          </w:pPr>
          <w:r w:rsidRPr="001E6B3E">
            <w:rPr>
              <w:rFonts w:ascii="Times New Roman" w:hAnsi="Times New Roman" w:cs="Times New Roman"/>
              <w:b/>
              <w:sz w:val="24"/>
              <w:szCs w:val="24"/>
            </w:rPr>
            <w:t xml:space="preserve">Doküman Türü: </w:t>
          </w:r>
          <w:r w:rsidRPr="001E6B3E">
            <w:rPr>
              <w:rFonts w:ascii="Times New Roman" w:hAnsi="Times New Roman" w:cs="Times New Roman"/>
              <w:bCs/>
              <w:sz w:val="24"/>
              <w:szCs w:val="24"/>
            </w:rPr>
            <w:t>KVKK</w:t>
          </w:r>
        </w:p>
      </w:tc>
      <w:tc>
        <w:tcPr>
          <w:tcW w:w="2805" w:type="dxa"/>
          <w:gridSpan w:val="2"/>
        </w:tcPr>
        <w:p w14:paraId="3B56E4E6" w14:textId="77777777" w:rsidR="005F3405" w:rsidRPr="001E6B3E" w:rsidRDefault="005F3405" w:rsidP="005F3405">
          <w:pPr>
            <w:spacing w:afterLines="40" w:after="96"/>
            <w:jc w:val="both"/>
            <w:rPr>
              <w:rFonts w:ascii="Times New Roman" w:hAnsi="Times New Roman" w:cs="Times New Roman"/>
              <w:b/>
              <w:sz w:val="24"/>
              <w:szCs w:val="24"/>
            </w:rPr>
          </w:pPr>
          <w:r w:rsidRPr="001E6B3E">
            <w:rPr>
              <w:rFonts w:ascii="Times New Roman" w:hAnsi="Times New Roman" w:cs="Times New Roman"/>
              <w:b/>
              <w:sz w:val="24"/>
              <w:szCs w:val="24"/>
            </w:rPr>
            <w:t>Doküman No:</w:t>
          </w:r>
        </w:p>
      </w:tc>
    </w:tr>
    <w:tr w:rsidR="00A45D7F" w:rsidRPr="001E6B3E" w14:paraId="356D5FFD" w14:textId="77777777" w:rsidTr="00A45D7F">
      <w:trPr>
        <w:trHeight w:val="307"/>
      </w:trPr>
      <w:tc>
        <w:tcPr>
          <w:tcW w:w="2547" w:type="dxa"/>
          <w:vMerge/>
        </w:tcPr>
        <w:p w14:paraId="589D9F5B" w14:textId="77777777" w:rsidR="005F3405" w:rsidRPr="001E6B3E" w:rsidRDefault="005F3405" w:rsidP="005F3405">
          <w:pPr>
            <w:spacing w:afterLines="40" w:after="96"/>
            <w:jc w:val="both"/>
            <w:rPr>
              <w:rFonts w:ascii="Times New Roman" w:hAnsi="Times New Roman" w:cs="Times New Roman"/>
              <w:b/>
              <w:sz w:val="24"/>
              <w:szCs w:val="24"/>
            </w:rPr>
          </w:pPr>
        </w:p>
      </w:tc>
      <w:tc>
        <w:tcPr>
          <w:tcW w:w="4702" w:type="dxa"/>
          <w:vMerge/>
        </w:tcPr>
        <w:p w14:paraId="31F75627" w14:textId="77777777" w:rsidR="005F3405" w:rsidRPr="001E6B3E" w:rsidRDefault="005F3405" w:rsidP="005F3405">
          <w:pPr>
            <w:spacing w:afterLines="40" w:after="96"/>
            <w:jc w:val="both"/>
            <w:rPr>
              <w:rFonts w:ascii="Times New Roman" w:hAnsi="Times New Roman" w:cs="Times New Roman"/>
              <w:b/>
              <w:sz w:val="24"/>
              <w:szCs w:val="24"/>
            </w:rPr>
          </w:pPr>
        </w:p>
      </w:tc>
      <w:tc>
        <w:tcPr>
          <w:tcW w:w="2805" w:type="dxa"/>
          <w:gridSpan w:val="2"/>
        </w:tcPr>
        <w:p w14:paraId="78B0E5D0" w14:textId="2343EF85" w:rsidR="005F3405" w:rsidRPr="001E6B3E" w:rsidRDefault="005F3405" w:rsidP="005F3405">
          <w:pPr>
            <w:spacing w:afterLines="40" w:after="96"/>
            <w:jc w:val="both"/>
            <w:rPr>
              <w:rFonts w:ascii="Times New Roman" w:hAnsi="Times New Roman" w:cs="Times New Roman"/>
              <w:bCs/>
              <w:sz w:val="24"/>
              <w:szCs w:val="24"/>
            </w:rPr>
          </w:pPr>
          <w:r w:rsidRPr="001E6B3E">
            <w:rPr>
              <w:rFonts w:ascii="Times New Roman" w:hAnsi="Times New Roman" w:cs="Times New Roman"/>
              <w:bCs/>
              <w:sz w:val="24"/>
              <w:szCs w:val="24"/>
            </w:rPr>
            <w:t>KVKK-00</w:t>
          </w:r>
          <w:r>
            <w:rPr>
              <w:rFonts w:ascii="Times New Roman" w:hAnsi="Times New Roman" w:cs="Times New Roman"/>
              <w:bCs/>
              <w:sz w:val="24"/>
              <w:szCs w:val="24"/>
            </w:rPr>
            <w:t>3</w:t>
          </w:r>
        </w:p>
      </w:tc>
    </w:tr>
    <w:tr w:rsidR="00A45D7F" w:rsidRPr="001E6B3E" w14:paraId="5DFD23D7" w14:textId="77777777" w:rsidTr="00A45D7F">
      <w:trPr>
        <w:trHeight w:val="908"/>
      </w:trPr>
      <w:tc>
        <w:tcPr>
          <w:tcW w:w="2547" w:type="dxa"/>
          <w:vMerge/>
        </w:tcPr>
        <w:p w14:paraId="40083777" w14:textId="77777777" w:rsidR="005F3405" w:rsidRPr="001E6B3E" w:rsidRDefault="005F3405" w:rsidP="005F3405">
          <w:pPr>
            <w:spacing w:afterLines="40" w:after="96"/>
            <w:jc w:val="both"/>
            <w:rPr>
              <w:rFonts w:ascii="Times New Roman" w:hAnsi="Times New Roman" w:cs="Times New Roman"/>
              <w:b/>
              <w:sz w:val="24"/>
              <w:szCs w:val="24"/>
            </w:rPr>
          </w:pPr>
        </w:p>
      </w:tc>
      <w:tc>
        <w:tcPr>
          <w:tcW w:w="4702" w:type="dxa"/>
        </w:tcPr>
        <w:p w14:paraId="16449FCF" w14:textId="77777777" w:rsidR="005F3405" w:rsidRPr="001E6B3E" w:rsidRDefault="005F3405" w:rsidP="005F3405">
          <w:pPr>
            <w:spacing w:afterLines="40" w:after="96"/>
            <w:jc w:val="both"/>
            <w:rPr>
              <w:rFonts w:ascii="Times New Roman" w:hAnsi="Times New Roman" w:cs="Times New Roman"/>
              <w:b/>
              <w:sz w:val="24"/>
              <w:szCs w:val="24"/>
            </w:rPr>
          </w:pPr>
          <w:r w:rsidRPr="001E6B3E">
            <w:rPr>
              <w:rFonts w:ascii="Times New Roman" w:hAnsi="Times New Roman" w:cs="Times New Roman"/>
              <w:b/>
              <w:sz w:val="24"/>
              <w:szCs w:val="24"/>
            </w:rPr>
            <w:t xml:space="preserve">Doküman Adı: </w:t>
          </w:r>
        </w:p>
        <w:p w14:paraId="61B377ED" w14:textId="622737DF" w:rsidR="005F3405" w:rsidRPr="005F3405" w:rsidRDefault="005F3405" w:rsidP="005F3405">
          <w:pPr>
            <w:spacing w:afterLines="40" w:after="96"/>
            <w:jc w:val="both"/>
            <w:rPr>
              <w:rFonts w:ascii="Times New Roman" w:hAnsi="Times New Roman" w:cs="Times New Roman"/>
              <w:b/>
              <w:bCs/>
              <w:sz w:val="24"/>
              <w:szCs w:val="24"/>
            </w:rPr>
          </w:pPr>
          <w:r w:rsidRPr="005F3405">
            <w:rPr>
              <w:rFonts w:ascii="Times New Roman" w:hAnsi="Times New Roman" w:cs="Times New Roman"/>
              <w:bCs/>
              <w:sz w:val="24"/>
              <w:szCs w:val="24"/>
            </w:rPr>
            <w:t xml:space="preserve">Kişisel Verilerin İşlenmesi Hakkında </w:t>
          </w:r>
          <w:r w:rsidR="00A45D7F" w:rsidRPr="005F3405">
            <w:rPr>
              <w:rFonts w:ascii="Times New Roman" w:hAnsi="Times New Roman" w:cs="Times New Roman"/>
              <w:bCs/>
              <w:sz w:val="24"/>
              <w:szCs w:val="24"/>
            </w:rPr>
            <w:t xml:space="preserve">İnternet Sitesi </w:t>
          </w:r>
          <w:r w:rsidRPr="005F3405">
            <w:rPr>
              <w:rFonts w:ascii="Times New Roman" w:hAnsi="Times New Roman" w:cs="Times New Roman"/>
              <w:bCs/>
              <w:sz w:val="24"/>
              <w:szCs w:val="24"/>
            </w:rPr>
            <w:t>Aydınlatma Metni</w:t>
          </w:r>
        </w:p>
      </w:tc>
      <w:tc>
        <w:tcPr>
          <w:tcW w:w="1154" w:type="dxa"/>
        </w:tcPr>
        <w:p w14:paraId="3D0CB3FC" w14:textId="4CAB48CF" w:rsidR="005F3405" w:rsidRPr="001E6B3E" w:rsidRDefault="005F3405" w:rsidP="005F3405">
          <w:pPr>
            <w:spacing w:afterLines="40" w:after="96"/>
            <w:jc w:val="both"/>
            <w:rPr>
              <w:rFonts w:ascii="Times New Roman" w:hAnsi="Times New Roman" w:cs="Times New Roman"/>
              <w:b/>
              <w:sz w:val="24"/>
              <w:szCs w:val="24"/>
            </w:rPr>
          </w:pPr>
          <w:r w:rsidRPr="001E6B3E">
            <w:rPr>
              <w:rFonts w:ascii="Times New Roman" w:hAnsi="Times New Roman" w:cs="Times New Roman"/>
              <w:b/>
              <w:sz w:val="24"/>
              <w:szCs w:val="24"/>
            </w:rPr>
            <w:t xml:space="preserve">Sayfa Sayısı: </w:t>
          </w:r>
          <w:r w:rsidRPr="001E6B3E">
            <w:rPr>
              <w:rFonts w:ascii="Times New Roman" w:hAnsi="Times New Roman" w:cs="Times New Roman"/>
              <w:sz w:val="24"/>
              <w:szCs w:val="24"/>
            </w:rPr>
            <w:t>3</w:t>
          </w:r>
        </w:p>
      </w:tc>
      <w:tc>
        <w:tcPr>
          <w:tcW w:w="1651" w:type="dxa"/>
        </w:tcPr>
        <w:p w14:paraId="2B61B22D" w14:textId="77777777" w:rsidR="005F3405" w:rsidRPr="001E6B3E" w:rsidRDefault="005F3405" w:rsidP="005F3405">
          <w:pPr>
            <w:spacing w:afterLines="40" w:after="96"/>
            <w:jc w:val="both"/>
            <w:rPr>
              <w:rFonts w:ascii="Times New Roman" w:hAnsi="Times New Roman" w:cs="Times New Roman"/>
              <w:b/>
              <w:sz w:val="24"/>
              <w:szCs w:val="24"/>
            </w:rPr>
          </w:pPr>
          <w:r w:rsidRPr="001E6B3E">
            <w:rPr>
              <w:rFonts w:ascii="Times New Roman" w:hAnsi="Times New Roman" w:cs="Times New Roman"/>
              <w:b/>
              <w:sz w:val="24"/>
              <w:szCs w:val="24"/>
            </w:rPr>
            <w:t>Rev. No: 0</w:t>
          </w:r>
        </w:p>
      </w:tc>
    </w:tr>
  </w:tbl>
  <w:p w14:paraId="09E68833" w14:textId="77777777" w:rsidR="005F3405" w:rsidRDefault="005F34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56F"/>
    <w:multiLevelType w:val="hybridMultilevel"/>
    <w:tmpl w:val="F95009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52D6F"/>
    <w:multiLevelType w:val="hybridMultilevel"/>
    <w:tmpl w:val="415490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5E4479"/>
    <w:multiLevelType w:val="hybridMultilevel"/>
    <w:tmpl w:val="42FC12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EB2BA8"/>
    <w:multiLevelType w:val="hybridMultilevel"/>
    <w:tmpl w:val="ED7672D2"/>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896CBA"/>
    <w:multiLevelType w:val="hybridMultilevel"/>
    <w:tmpl w:val="B6A444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996DBC"/>
    <w:multiLevelType w:val="hybridMultilevel"/>
    <w:tmpl w:val="3F806134"/>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A8A4DEA"/>
    <w:multiLevelType w:val="multilevel"/>
    <w:tmpl w:val="70A012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042CA0"/>
    <w:multiLevelType w:val="hybridMultilevel"/>
    <w:tmpl w:val="7438FB2C"/>
    <w:lvl w:ilvl="0" w:tplc="041F0019">
      <w:start w:val="1"/>
      <w:numFmt w:val="lowerLetter"/>
      <w:lvlText w:val="%1."/>
      <w:lvlJc w:val="left"/>
      <w:pPr>
        <w:ind w:left="644" w:hanging="360"/>
      </w:pPr>
      <w:rPr>
        <w:rFonts w:hint="default"/>
        <w:b/>
        <w:color w:val="auto"/>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59E15CCB"/>
    <w:multiLevelType w:val="hybridMultilevel"/>
    <w:tmpl w:val="59129C5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892DDF"/>
    <w:multiLevelType w:val="hybridMultilevel"/>
    <w:tmpl w:val="7CF06CB2"/>
    <w:lvl w:ilvl="0" w:tplc="4B58ECD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9F4F6A"/>
    <w:multiLevelType w:val="hybridMultilevel"/>
    <w:tmpl w:val="A530B62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872CCD"/>
    <w:multiLevelType w:val="hybridMultilevel"/>
    <w:tmpl w:val="E64A5E5A"/>
    <w:lvl w:ilvl="0" w:tplc="041F0013">
      <w:start w:val="1"/>
      <w:numFmt w:val="upp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FD16F93"/>
    <w:multiLevelType w:val="hybridMultilevel"/>
    <w:tmpl w:val="483EE75A"/>
    <w:lvl w:ilvl="0" w:tplc="B776E08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10628650">
    <w:abstractNumId w:val="6"/>
  </w:num>
  <w:num w:numId="2" w16cid:durableId="1487284645">
    <w:abstractNumId w:val="2"/>
  </w:num>
  <w:num w:numId="3" w16cid:durableId="447359723">
    <w:abstractNumId w:val="4"/>
  </w:num>
  <w:num w:numId="4" w16cid:durableId="1535271980">
    <w:abstractNumId w:val="1"/>
  </w:num>
  <w:num w:numId="5" w16cid:durableId="1780487497">
    <w:abstractNumId w:val="10"/>
  </w:num>
  <w:num w:numId="6" w16cid:durableId="1403987684">
    <w:abstractNumId w:val="12"/>
  </w:num>
  <w:num w:numId="7" w16cid:durableId="542909933">
    <w:abstractNumId w:val="7"/>
  </w:num>
  <w:num w:numId="8" w16cid:durableId="174155368">
    <w:abstractNumId w:val="8"/>
  </w:num>
  <w:num w:numId="9" w16cid:durableId="2050107321">
    <w:abstractNumId w:val="9"/>
  </w:num>
  <w:num w:numId="10" w16cid:durableId="1641840429">
    <w:abstractNumId w:val="0"/>
  </w:num>
  <w:num w:numId="11" w16cid:durableId="530143471">
    <w:abstractNumId w:val="11"/>
  </w:num>
  <w:num w:numId="12" w16cid:durableId="459418127">
    <w:abstractNumId w:val="3"/>
  </w:num>
  <w:num w:numId="13" w16cid:durableId="126504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F2"/>
    <w:rsid w:val="000154DC"/>
    <w:rsid w:val="000432E1"/>
    <w:rsid w:val="0007047E"/>
    <w:rsid w:val="000B2710"/>
    <w:rsid w:val="000C248E"/>
    <w:rsid w:val="000C2933"/>
    <w:rsid w:val="000E7AEB"/>
    <w:rsid w:val="00137FB9"/>
    <w:rsid w:val="0017669B"/>
    <w:rsid w:val="001838AD"/>
    <w:rsid w:val="001F094B"/>
    <w:rsid w:val="002507C1"/>
    <w:rsid w:val="00281730"/>
    <w:rsid w:val="00291E5E"/>
    <w:rsid w:val="002A4F96"/>
    <w:rsid w:val="002B5E45"/>
    <w:rsid w:val="002C7876"/>
    <w:rsid w:val="003705CC"/>
    <w:rsid w:val="003867FD"/>
    <w:rsid w:val="003C1BD4"/>
    <w:rsid w:val="003D4AAD"/>
    <w:rsid w:val="003F777F"/>
    <w:rsid w:val="003F7D65"/>
    <w:rsid w:val="0040739F"/>
    <w:rsid w:val="004206E5"/>
    <w:rsid w:val="00452528"/>
    <w:rsid w:val="0047283B"/>
    <w:rsid w:val="00494E32"/>
    <w:rsid w:val="004B5AB5"/>
    <w:rsid w:val="004C56F6"/>
    <w:rsid w:val="004E7AEB"/>
    <w:rsid w:val="00521520"/>
    <w:rsid w:val="005262C1"/>
    <w:rsid w:val="00563A57"/>
    <w:rsid w:val="00563CED"/>
    <w:rsid w:val="005779DC"/>
    <w:rsid w:val="005B266D"/>
    <w:rsid w:val="005E68B8"/>
    <w:rsid w:val="005F3405"/>
    <w:rsid w:val="005F5237"/>
    <w:rsid w:val="00603223"/>
    <w:rsid w:val="006506C2"/>
    <w:rsid w:val="006B160C"/>
    <w:rsid w:val="007737C8"/>
    <w:rsid w:val="00786690"/>
    <w:rsid w:val="007D334C"/>
    <w:rsid w:val="007E0A05"/>
    <w:rsid w:val="00812FEE"/>
    <w:rsid w:val="00851963"/>
    <w:rsid w:val="00855EF0"/>
    <w:rsid w:val="00860FDF"/>
    <w:rsid w:val="00870004"/>
    <w:rsid w:val="00876570"/>
    <w:rsid w:val="008E35FA"/>
    <w:rsid w:val="008F41F5"/>
    <w:rsid w:val="0093015F"/>
    <w:rsid w:val="00994F27"/>
    <w:rsid w:val="009D59C4"/>
    <w:rsid w:val="009F51E5"/>
    <w:rsid w:val="00A009B8"/>
    <w:rsid w:val="00A45D7F"/>
    <w:rsid w:val="00A955FD"/>
    <w:rsid w:val="00AC11EA"/>
    <w:rsid w:val="00B06C0F"/>
    <w:rsid w:val="00B35A0A"/>
    <w:rsid w:val="00B4173B"/>
    <w:rsid w:val="00B44D1F"/>
    <w:rsid w:val="00BA3864"/>
    <w:rsid w:val="00BB38CB"/>
    <w:rsid w:val="00BC6ED1"/>
    <w:rsid w:val="00BF616D"/>
    <w:rsid w:val="00C13636"/>
    <w:rsid w:val="00C8102A"/>
    <w:rsid w:val="00C95001"/>
    <w:rsid w:val="00CC148E"/>
    <w:rsid w:val="00CF62D0"/>
    <w:rsid w:val="00D45737"/>
    <w:rsid w:val="00D63CF2"/>
    <w:rsid w:val="00D7190C"/>
    <w:rsid w:val="00D86999"/>
    <w:rsid w:val="00DB3CD5"/>
    <w:rsid w:val="00DB42F2"/>
    <w:rsid w:val="00DC3AB2"/>
    <w:rsid w:val="00DC6050"/>
    <w:rsid w:val="00DD5887"/>
    <w:rsid w:val="00E07F36"/>
    <w:rsid w:val="00E505BF"/>
    <w:rsid w:val="00E50DF0"/>
    <w:rsid w:val="00E54DBA"/>
    <w:rsid w:val="00E8236B"/>
    <w:rsid w:val="00E90727"/>
    <w:rsid w:val="00EE2683"/>
    <w:rsid w:val="00EE62AD"/>
    <w:rsid w:val="00EF050A"/>
    <w:rsid w:val="00F05E42"/>
    <w:rsid w:val="00F45F63"/>
    <w:rsid w:val="00F65EF0"/>
    <w:rsid w:val="00F82AD6"/>
    <w:rsid w:val="00F85B58"/>
    <w:rsid w:val="00F86B58"/>
    <w:rsid w:val="00FD5690"/>
    <w:rsid w:val="00FE5A5F"/>
    <w:rsid w:val="00FE5FB4"/>
    <w:rsid w:val="00FE681E"/>
    <w:rsid w:val="00FF7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F54DD"/>
  <w15:chartTrackingRefBased/>
  <w15:docId w15:val="{8CA9F855-5953-4CBD-BFD4-4C5862D2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63CF2"/>
    <w:pPr>
      <w:spacing w:after="0" w:line="240" w:lineRule="auto"/>
    </w:pPr>
  </w:style>
  <w:style w:type="character" w:styleId="Kpr">
    <w:name w:val="Hyperlink"/>
    <w:basedOn w:val="VarsaylanParagrafYazTipi"/>
    <w:uiPriority w:val="99"/>
    <w:unhideWhenUsed/>
    <w:rsid w:val="00D63CF2"/>
    <w:rPr>
      <w:color w:val="0563C1" w:themeColor="hyperlink"/>
      <w:u w:val="single"/>
    </w:rPr>
  </w:style>
  <w:style w:type="paragraph" w:styleId="stBilgi">
    <w:name w:val="header"/>
    <w:basedOn w:val="Normal"/>
    <w:link w:val="stBilgiChar"/>
    <w:uiPriority w:val="99"/>
    <w:unhideWhenUsed/>
    <w:rsid w:val="000432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32E1"/>
  </w:style>
  <w:style w:type="paragraph" w:styleId="AltBilgi">
    <w:name w:val="footer"/>
    <w:basedOn w:val="Normal"/>
    <w:link w:val="AltBilgiChar"/>
    <w:uiPriority w:val="99"/>
    <w:unhideWhenUsed/>
    <w:rsid w:val="000432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32E1"/>
  </w:style>
  <w:style w:type="character" w:styleId="AklamaBavurusu">
    <w:name w:val="annotation reference"/>
    <w:basedOn w:val="VarsaylanParagrafYazTipi"/>
    <w:uiPriority w:val="99"/>
    <w:semiHidden/>
    <w:unhideWhenUsed/>
    <w:rsid w:val="007E0A05"/>
    <w:rPr>
      <w:sz w:val="16"/>
      <w:szCs w:val="16"/>
    </w:rPr>
  </w:style>
  <w:style w:type="paragraph" w:styleId="AklamaMetni">
    <w:name w:val="annotation text"/>
    <w:basedOn w:val="Normal"/>
    <w:link w:val="AklamaMetniChar"/>
    <w:uiPriority w:val="99"/>
    <w:semiHidden/>
    <w:unhideWhenUsed/>
    <w:rsid w:val="007E0A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0A05"/>
    <w:rPr>
      <w:sz w:val="20"/>
      <w:szCs w:val="20"/>
    </w:rPr>
  </w:style>
  <w:style w:type="paragraph" w:styleId="AklamaKonusu">
    <w:name w:val="annotation subject"/>
    <w:basedOn w:val="AklamaMetni"/>
    <w:next w:val="AklamaMetni"/>
    <w:link w:val="AklamaKonusuChar"/>
    <w:uiPriority w:val="99"/>
    <w:semiHidden/>
    <w:unhideWhenUsed/>
    <w:rsid w:val="007E0A05"/>
    <w:rPr>
      <w:b/>
      <w:bCs/>
    </w:rPr>
  </w:style>
  <w:style w:type="character" w:customStyle="1" w:styleId="AklamaKonusuChar">
    <w:name w:val="Açıklama Konusu Char"/>
    <w:basedOn w:val="AklamaMetniChar"/>
    <w:link w:val="AklamaKonusu"/>
    <w:uiPriority w:val="99"/>
    <w:semiHidden/>
    <w:rsid w:val="007E0A05"/>
    <w:rPr>
      <w:b/>
      <w:bCs/>
      <w:sz w:val="20"/>
      <w:szCs w:val="20"/>
    </w:rPr>
  </w:style>
  <w:style w:type="paragraph" w:styleId="BalonMetni">
    <w:name w:val="Balloon Text"/>
    <w:basedOn w:val="Normal"/>
    <w:link w:val="BalonMetniChar"/>
    <w:uiPriority w:val="99"/>
    <w:semiHidden/>
    <w:unhideWhenUsed/>
    <w:rsid w:val="007E0A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0A05"/>
    <w:rPr>
      <w:rFonts w:ascii="Segoe UI" w:hAnsi="Segoe UI" w:cs="Segoe UI"/>
      <w:sz w:val="18"/>
      <w:szCs w:val="18"/>
    </w:rPr>
  </w:style>
  <w:style w:type="table" w:styleId="TabloKlavuzu">
    <w:name w:val="Table Grid"/>
    <w:basedOn w:val="NormalTablo"/>
    <w:uiPriority w:val="39"/>
    <w:rsid w:val="000B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18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2254">
      <w:bodyDiv w:val="1"/>
      <w:marLeft w:val="0"/>
      <w:marRight w:val="0"/>
      <w:marTop w:val="0"/>
      <w:marBottom w:val="0"/>
      <w:divBdr>
        <w:top w:val="none" w:sz="0" w:space="0" w:color="auto"/>
        <w:left w:val="none" w:sz="0" w:space="0" w:color="auto"/>
        <w:bottom w:val="none" w:sz="0" w:space="0" w:color="auto"/>
        <w:right w:val="none" w:sz="0" w:space="0" w:color="auto"/>
      </w:divBdr>
    </w:div>
    <w:div w:id="778331917">
      <w:bodyDiv w:val="1"/>
      <w:marLeft w:val="0"/>
      <w:marRight w:val="0"/>
      <w:marTop w:val="0"/>
      <w:marBottom w:val="0"/>
      <w:divBdr>
        <w:top w:val="none" w:sz="0" w:space="0" w:color="auto"/>
        <w:left w:val="none" w:sz="0" w:space="0" w:color="auto"/>
        <w:bottom w:val="none" w:sz="0" w:space="0" w:color="auto"/>
        <w:right w:val="none" w:sz="0" w:space="0" w:color="auto"/>
      </w:divBdr>
    </w:div>
    <w:div w:id="1489009733">
      <w:bodyDiv w:val="1"/>
      <w:marLeft w:val="0"/>
      <w:marRight w:val="0"/>
      <w:marTop w:val="0"/>
      <w:marBottom w:val="0"/>
      <w:divBdr>
        <w:top w:val="none" w:sz="0" w:space="0" w:color="auto"/>
        <w:left w:val="none" w:sz="0" w:space="0" w:color="auto"/>
        <w:bottom w:val="none" w:sz="0" w:space="0" w:color="auto"/>
        <w:right w:val="none" w:sz="0" w:space="0" w:color="auto"/>
      </w:divBdr>
    </w:div>
    <w:div w:id="1554778680">
      <w:bodyDiv w:val="1"/>
      <w:marLeft w:val="0"/>
      <w:marRight w:val="0"/>
      <w:marTop w:val="0"/>
      <w:marBottom w:val="0"/>
      <w:divBdr>
        <w:top w:val="none" w:sz="0" w:space="0" w:color="auto"/>
        <w:left w:val="none" w:sz="0" w:space="0" w:color="auto"/>
        <w:bottom w:val="none" w:sz="0" w:space="0" w:color="auto"/>
        <w:right w:val="none" w:sz="0" w:space="0" w:color="auto"/>
      </w:divBdr>
      <w:divsChild>
        <w:div w:id="373431634">
          <w:marLeft w:val="0"/>
          <w:marRight w:val="0"/>
          <w:marTop w:val="0"/>
          <w:marBottom w:val="0"/>
          <w:divBdr>
            <w:top w:val="none" w:sz="0" w:space="0" w:color="auto"/>
            <w:left w:val="none" w:sz="0" w:space="0" w:color="auto"/>
            <w:bottom w:val="none" w:sz="0" w:space="0" w:color="auto"/>
            <w:right w:val="none" w:sz="0" w:space="0" w:color="auto"/>
          </w:divBdr>
          <w:divsChild>
            <w:div w:id="1337001057">
              <w:marLeft w:val="0"/>
              <w:marRight w:val="0"/>
              <w:marTop w:val="0"/>
              <w:marBottom w:val="0"/>
              <w:divBdr>
                <w:top w:val="none" w:sz="0" w:space="0" w:color="auto"/>
                <w:left w:val="none" w:sz="0" w:space="0" w:color="auto"/>
                <w:bottom w:val="none" w:sz="0" w:space="0" w:color="auto"/>
                <w:right w:val="none" w:sz="0" w:space="0" w:color="auto"/>
              </w:divBdr>
              <w:divsChild>
                <w:div w:id="809517199">
                  <w:marLeft w:val="0"/>
                  <w:marRight w:val="0"/>
                  <w:marTop w:val="0"/>
                  <w:marBottom w:val="0"/>
                  <w:divBdr>
                    <w:top w:val="none" w:sz="0" w:space="0" w:color="auto"/>
                    <w:left w:val="none" w:sz="0" w:space="0" w:color="auto"/>
                    <w:bottom w:val="none" w:sz="0" w:space="0" w:color="auto"/>
                    <w:right w:val="none" w:sz="0" w:space="0" w:color="auto"/>
                  </w:divBdr>
                  <w:divsChild>
                    <w:div w:id="1461610544">
                      <w:marLeft w:val="0"/>
                      <w:marRight w:val="0"/>
                      <w:marTop w:val="0"/>
                      <w:marBottom w:val="0"/>
                      <w:divBdr>
                        <w:top w:val="none" w:sz="0" w:space="0" w:color="auto"/>
                        <w:left w:val="none" w:sz="0" w:space="0" w:color="auto"/>
                        <w:bottom w:val="none" w:sz="0" w:space="0" w:color="auto"/>
                        <w:right w:val="none" w:sz="0" w:space="0" w:color="auto"/>
                      </w:divBdr>
                    </w:div>
                    <w:div w:id="589701994">
                      <w:marLeft w:val="0"/>
                      <w:marRight w:val="0"/>
                      <w:marTop w:val="0"/>
                      <w:marBottom w:val="0"/>
                      <w:divBdr>
                        <w:top w:val="none" w:sz="0" w:space="0" w:color="auto"/>
                        <w:left w:val="none" w:sz="0" w:space="0" w:color="auto"/>
                        <w:bottom w:val="none" w:sz="0" w:space="0" w:color="auto"/>
                        <w:right w:val="none" w:sz="0" w:space="0" w:color="auto"/>
                      </w:divBdr>
                    </w:div>
                    <w:div w:id="822312914">
                      <w:marLeft w:val="0"/>
                      <w:marRight w:val="0"/>
                      <w:marTop w:val="0"/>
                      <w:marBottom w:val="0"/>
                      <w:divBdr>
                        <w:top w:val="none" w:sz="0" w:space="0" w:color="auto"/>
                        <w:left w:val="none" w:sz="0" w:space="0" w:color="auto"/>
                        <w:bottom w:val="none" w:sz="0" w:space="0" w:color="auto"/>
                        <w:right w:val="none" w:sz="0" w:space="0" w:color="auto"/>
                      </w:divBdr>
                    </w:div>
                    <w:div w:id="1099106850">
                      <w:marLeft w:val="0"/>
                      <w:marRight w:val="0"/>
                      <w:marTop w:val="0"/>
                      <w:marBottom w:val="0"/>
                      <w:divBdr>
                        <w:top w:val="none" w:sz="0" w:space="0" w:color="auto"/>
                        <w:left w:val="none" w:sz="0" w:space="0" w:color="auto"/>
                        <w:bottom w:val="none" w:sz="0" w:space="0" w:color="auto"/>
                        <w:right w:val="none" w:sz="0" w:space="0" w:color="auto"/>
                      </w:divBdr>
                    </w:div>
                    <w:div w:id="1406759943">
                      <w:marLeft w:val="0"/>
                      <w:marRight w:val="0"/>
                      <w:marTop w:val="0"/>
                      <w:marBottom w:val="0"/>
                      <w:divBdr>
                        <w:top w:val="none" w:sz="0" w:space="0" w:color="auto"/>
                        <w:left w:val="none" w:sz="0" w:space="0" w:color="auto"/>
                        <w:bottom w:val="none" w:sz="0" w:space="0" w:color="auto"/>
                        <w:right w:val="none" w:sz="0" w:space="0" w:color="auto"/>
                      </w:divBdr>
                    </w:div>
                    <w:div w:id="919632206">
                      <w:marLeft w:val="0"/>
                      <w:marRight w:val="0"/>
                      <w:marTop w:val="0"/>
                      <w:marBottom w:val="0"/>
                      <w:divBdr>
                        <w:top w:val="none" w:sz="0" w:space="0" w:color="auto"/>
                        <w:left w:val="none" w:sz="0" w:space="0" w:color="auto"/>
                        <w:bottom w:val="none" w:sz="0" w:space="0" w:color="auto"/>
                        <w:right w:val="none" w:sz="0" w:space="0" w:color="auto"/>
                      </w:divBdr>
                    </w:div>
                    <w:div w:id="1533566597">
                      <w:marLeft w:val="0"/>
                      <w:marRight w:val="0"/>
                      <w:marTop w:val="0"/>
                      <w:marBottom w:val="0"/>
                      <w:divBdr>
                        <w:top w:val="none" w:sz="0" w:space="0" w:color="auto"/>
                        <w:left w:val="none" w:sz="0" w:space="0" w:color="auto"/>
                        <w:bottom w:val="none" w:sz="0" w:space="0" w:color="auto"/>
                        <w:right w:val="none" w:sz="0" w:space="0" w:color="auto"/>
                      </w:divBdr>
                    </w:div>
                    <w:div w:id="8900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88384">
      <w:bodyDiv w:val="1"/>
      <w:marLeft w:val="0"/>
      <w:marRight w:val="0"/>
      <w:marTop w:val="0"/>
      <w:marBottom w:val="0"/>
      <w:divBdr>
        <w:top w:val="none" w:sz="0" w:space="0" w:color="auto"/>
        <w:left w:val="none" w:sz="0" w:space="0" w:color="auto"/>
        <w:bottom w:val="none" w:sz="0" w:space="0" w:color="auto"/>
        <w:right w:val="none" w:sz="0" w:space="0" w:color="auto"/>
      </w:divBdr>
    </w:div>
    <w:div w:id="1977567128">
      <w:bodyDiv w:val="1"/>
      <w:marLeft w:val="0"/>
      <w:marRight w:val="0"/>
      <w:marTop w:val="0"/>
      <w:marBottom w:val="0"/>
      <w:divBdr>
        <w:top w:val="none" w:sz="0" w:space="0" w:color="auto"/>
        <w:left w:val="none" w:sz="0" w:space="0" w:color="auto"/>
        <w:bottom w:val="none" w:sz="0" w:space="0" w:color="auto"/>
        <w:right w:val="none" w:sz="0" w:space="0" w:color="auto"/>
      </w:divBdr>
    </w:div>
    <w:div w:id="2042196935">
      <w:bodyDiv w:val="1"/>
      <w:marLeft w:val="0"/>
      <w:marRight w:val="0"/>
      <w:marTop w:val="0"/>
      <w:marBottom w:val="0"/>
      <w:divBdr>
        <w:top w:val="none" w:sz="0" w:space="0" w:color="auto"/>
        <w:left w:val="none" w:sz="0" w:space="0" w:color="auto"/>
        <w:bottom w:val="none" w:sz="0" w:space="0" w:color="auto"/>
        <w:right w:val="none" w:sz="0" w:space="0" w:color="auto"/>
      </w:divBdr>
    </w:div>
    <w:div w:id="21385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1433</Words>
  <Characters>8171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nurbanu akpinar</dc:creator>
  <cp:keywords/>
  <dc:description/>
  <cp:lastModifiedBy>RTOZDOGAN</cp:lastModifiedBy>
  <cp:revision>37</cp:revision>
  <dcterms:created xsi:type="dcterms:W3CDTF">2020-10-11T11:40:00Z</dcterms:created>
  <dcterms:modified xsi:type="dcterms:W3CDTF">2025-04-14T06:59:00Z</dcterms:modified>
</cp:coreProperties>
</file>